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24" w:rsidRDefault="00400F24" w:rsidP="00400F24">
      <w:pPr>
        <w:ind w:left="-426"/>
        <w:jc w:val="center"/>
        <w:rPr>
          <w:rFonts w:ascii="Arial" w:hAnsi="Arial" w:cs="Arial"/>
          <w:b/>
          <w:sz w:val="22"/>
          <w:szCs w:val="22"/>
        </w:rPr>
      </w:pPr>
    </w:p>
    <w:p w:rsidR="00400F24" w:rsidRDefault="00400F24" w:rsidP="00400F24">
      <w:pPr>
        <w:ind w:left="-426"/>
        <w:jc w:val="center"/>
        <w:rPr>
          <w:rFonts w:ascii="Arial" w:hAnsi="Arial" w:cs="Arial"/>
          <w:b/>
          <w:sz w:val="22"/>
          <w:szCs w:val="22"/>
        </w:rPr>
      </w:pPr>
    </w:p>
    <w:p w:rsidR="00400F24" w:rsidRDefault="00400F24" w:rsidP="00400F24">
      <w:pPr>
        <w:ind w:left="-426"/>
        <w:jc w:val="center"/>
        <w:rPr>
          <w:rFonts w:ascii="Arial" w:hAnsi="Arial" w:cs="Arial"/>
          <w:b/>
          <w:sz w:val="22"/>
          <w:szCs w:val="22"/>
        </w:rPr>
      </w:pPr>
    </w:p>
    <w:p w:rsidR="00400F24" w:rsidRDefault="00400F24" w:rsidP="00400F24">
      <w:pPr>
        <w:ind w:left="-426"/>
        <w:jc w:val="center"/>
        <w:rPr>
          <w:rFonts w:ascii="Arial" w:hAnsi="Arial" w:cs="Arial"/>
          <w:b/>
          <w:sz w:val="22"/>
          <w:szCs w:val="22"/>
        </w:rPr>
      </w:pPr>
    </w:p>
    <w:p w:rsidR="0052713F" w:rsidRPr="00400F24" w:rsidRDefault="00400F24" w:rsidP="00400F24">
      <w:pPr>
        <w:ind w:left="-426"/>
        <w:jc w:val="center"/>
        <w:rPr>
          <w:rFonts w:ascii="Arial" w:hAnsi="Arial" w:cs="Arial"/>
          <w:b/>
          <w:sz w:val="28"/>
          <w:szCs w:val="28"/>
        </w:rPr>
      </w:pPr>
      <w:r w:rsidRPr="00400F24">
        <w:rPr>
          <w:rFonts w:ascii="Arial" w:hAnsi="Arial" w:cs="Arial"/>
          <w:b/>
          <w:sz w:val="28"/>
          <w:szCs w:val="28"/>
        </w:rPr>
        <w:t>OBRAZLOŽENJE</w:t>
      </w:r>
    </w:p>
    <w:p w:rsidR="0052713F" w:rsidRDefault="0052713F" w:rsidP="0052713F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BC42A1" w:rsidRDefault="00BC42A1" w:rsidP="0052713F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52713F" w:rsidRPr="00C13D5F" w:rsidRDefault="0052713F" w:rsidP="0052713F">
      <w:pPr>
        <w:ind w:left="-426"/>
        <w:jc w:val="both"/>
        <w:rPr>
          <w:rFonts w:ascii="Arial" w:hAnsi="Arial" w:cs="Arial"/>
          <w:sz w:val="22"/>
          <w:szCs w:val="22"/>
        </w:rPr>
      </w:pPr>
      <w:r w:rsidRPr="00C13D5F">
        <w:rPr>
          <w:rFonts w:ascii="Arial" w:hAnsi="Arial" w:cs="Arial"/>
          <w:sz w:val="22"/>
          <w:szCs w:val="22"/>
        </w:rPr>
        <w:t>Sukladno članku 81</w:t>
      </w:r>
      <w:r w:rsidR="00EE200C">
        <w:rPr>
          <w:rFonts w:ascii="Arial" w:hAnsi="Arial" w:cs="Arial"/>
          <w:sz w:val="22"/>
          <w:szCs w:val="22"/>
        </w:rPr>
        <w:t>. Zakona o vodnim uslugama (NN 6</w:t>
      </w:r>
      <w:bookmarkStart w:id="0" w:name="_GoBack"/>
      <w:bookmarkEnd w:id="0"/>
      <w:r w:rsidRPr="00C13D5F">
        <w:rPr>
          <w:rFonts w:ascii="Arial" w:hAnsi="Arial" w:cs="Arial"/>
          <w:sz w:val="22"/>
          <w:szCs w:val="22"/>
        </w:rPr>
        <w:t xml:space="preserve">6/19), </w:t>
      </w:r>
      <w:r w:rsidR="00400F24" w:rsidRPr="00C13D5F">
        <w:rPr>
          <w:rFonts w:ascii="Arial" w:hAnsi="Arial" w:cs="Arial"/>
          <w:sz w:val="22"/>
          <w:szCs w:val="22"/>
        </w:rPr>
        <w:t xml:space="preserve">Vodoopskrba i odvodnja </w:t>
      </w:r>
      <w:r w:rsidRPr="00C13D5F">
        <w:rPr>
          <w:rFonts w:ascii="Arial" w:hAnsi="Arial" w:cs="Arial"/>
          <w:sz w:val="22"/>
          <w:szCs w:val="22"/>
        </w:rPr>
        <w:t xml:space="preserve">d.o.o. kao javni isporučitelj vodnih usluga dužna je ustrojiti vodno redarstvo i putem vodnih redara koji su radnici javnog isporučitelja vodnih usluga, provoditi nadzor nad primjenom odredbi o obvezi priključenja građevina na komunalne vodne građevine i sustav javne vodoopskrbe i odvodnje kao i nadzor nad pražnjenjem otpadnih voda iz individualnih sustava odvodnje, sve sukladno članku 55. Zakona o vodnim uslugama </w:t>
      </w:r>
      <w:r w:rsidR="001F7B15" w:rsidRPr="00C13D5F">
        <w:rPr>
          <w:rFonts w:ascii="Arial" w:hAnsi="Arial" w:cs="Arial"/>
          <w:sz w:val="22"/>
          <w:szCs w:val="22"/>
        </w:rPr>
        <w:t>i članku 77. stavak 1. i 5., članku 79. stavak 2. Zakona o vodama (NN 66/19).</w:t>
      </w:r>
    </w:p>
    <w:p w:rsidR="001F7B15" w:rsidRPr="00C13D5F" w:rsidRDefault="001F7B15" w:rsidP="0052713F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1F7B15" w:rsidRPr="00C13D5F" w:rsidRDefault="001F7B15" w:rsidP="0052713F">
      <w:pPr>
        <w:ind w:left="-426"/>
        <w:jc w:val="both"/>
        <w:rPr>
          <w:rFonts w:ascii="Arial" w:hAnsi="Arial" w:cs="Arial"/>
          <w:sz w:val="22"/>
          <w:szCs w:val="22"/>
        </w:rPr>
      </w:pPr>
      <w:r w:rsidRPr="00C13D5F">
        <w:rPr>
          <w:rFonts w:ascii="Arial" w:hAnsi="Arial" w:cs="Arial"/>
          <w:sz w:val="22"/>
          <w:szCs w:val="22"/>
        </w:rPr>
        <w:t xml:space="preserve">Nakon donošenja ove Odluke o vodnom redarstvu, navedene poslove na uslužnom području javnog isporučitelja vodnih usluga, obavljat će vodni redari </w:t>
      </w:r>
      <w:r w:rsidR="00400F24" w:rsidRPr="00C13D5F">
        <w:rPr>
          <w:rFonts w:ascii="Arial" w:hAnsi="Arial" w:cs="Arial"/>
          <w:sz w:val="22"/>
          <w:szCs w:val="22"/>
        </w:rPr>
        <w:t xml:space="preserve">Vodoopskrbe i odvodnje </w:t>
      </w:r>
      <w:r w:rsidRPr="00C13D5F">
        <w:rPr>
          <w:rFonts w:ascii="Arial" w:hAnsi="Arial" w:cs="Arial"/>
          <w:sz w:val="22"/>
          <w:szCs w:val="22"/>
        </w:rPr>
        <w:t>d.o.o.</w:t>
      </w:r>
    </w:p>
    <w:p w:rsidR="001F7B15" w:rsidRPr="00C13D5F" w:rsidRDefault="001F7B15" w:rsidP="0052713F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1F7B15" w:rsidRPr="00C13D5F" w:rsidRDefault="001F7B15" w:rsidP="0052713F">
      <w:pPr>
        <w:ind w:left="-426"/>
        <w:jc w:val="both"/>
        <w:rPr>
          <w:rFonts w:ascii="Arial" w:hAnsi="Arial" w:cs="Arial"/>
          <w:sz w:val="22"/>
          <w:szCs w:val="22"/>
        </w:rPr>
      </w:pPr>
      <w:r w:rsidRPr="00C13D5F">
        <w:rPr>
          <w:rFonts w:ascii="Arial" w:hAnsi="Arial" w:cs="Arial"/>
          <w:sz w:val="22"/>
          <w:szCs w:val="22"/>
        </w:rPr>
        <w:t xml:space="preserve">U tom smislu </w:t>
      </w:r>
      <w:r w:rsidR="00400F24" w:rsidRPr="00C13D5F">
        <w:rPr>
          <w:rFonts w:ascii="Arial" w:hAnsi="Arial" w:cs="Arial"/>
          <w:sz w:val="22"/>
          <w:szCs w:val="22"/>
        </w:rPr>
        <w:t xml:space="preserve">Vodoopskrba i odvodnja </w:t>
      </w:r>
      <w:r w:rsidRPr="00C13D5F">
        <w:rPr>
          <w:rFonts w:ascii="Arial" w:hAnsi="Arial" w:cs="Arial"/>
          <w:sz w:val="22"/>
          <w:szCs w:val="22"/>
        </w:rPr>
        <w:t xml:space="preserve">d.o.o. kao tijelo javne vlasti ovlaštena je pokrenuti i provoditi upravni postupak, postupati i neposredno rješavati o pravima, obvezama ili pravnim interesima </w:t>
      </w:r>
      <w:r w:rsidR="00D94036" w:rsidRPr="00C13D5F">
        <w:rPr>
          <w:rFonts w:ascii="Arial" w:hAnsi="Arial" w:cs="Arial"/>
          <w:sz w:val="22"/>
          <w:szCs w:val="22"/>
        </w:rPr>
        <w:t>fizičke ili pravne osobe, rješenjem narediti priključenje na komunalne vodne građevine i drugo usklađenje s propisima čiju primjenu nadzire, neposredno primjenjujući zakone, druge propise i opće akte kojima se uređuje vodno redarstvo.</w:t>
      </w:r>
    </w:p>
    <w:p w:rsidR="00D94036" w:rsidRPr="00C13D5F" w:rsidRDefault="00D94036" w:rsidP="0052713F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D94036" w:rsidRPr="00C13D5F" w:rsidRDefault="00D94036" w:rsidP="0052713F">
      <w:pPr>
        <w:ind w:left="-426"/>
        <w:jc w:val="both"/>
        <w:rPr>
          <w:rFonts w:ascii="Arial" w:hAnsi="Arial" w:cs="Arial"/>
          <w:sz w:val="22"/>
          <w:szCs w:val="22"/>
        </w:rPr>
      </w:pPr>
      <w:r w:rsidRPr="00C13D5F">
        <w:rPr>
          <w:rFonts w:ascii="Arial" w:hAnsi="Arial" w:cs="Arial"/>
          <w:sz w:val="22"/>
          <w:szCs w:val="22"/>
        </w:rPr>
        <w:t>Pravna ili fizička osoba protiv koje je pokrenut upravni postupak, dužna je postupiti po rješenju, a u protivnom čini prekršaj prema navedenim zakonima.</w:t>
      </w:r>
    </w:p>
    <w:p w:rsidR="00D94036" w:rsidRPr="00C13D5F" w:rsidRDefault="00D94036" w:rsidP="0052713F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D94036" w:rsidRPr="00C13D5F" w:rsidRDefault="00D94036" w:rsidP="0052713F">
      <w:pPr>
        <w:ind w:left="-426"/>
        <w:jc w:val="both"/>
        <w:rPr>
          <w:rFonts w:ascii="Arial" w:hAnsi="Arial" w:cs="Arial"/>
          <w:sz w:val="22"/>
          <w:szCs w:val="22"/>
        </w:rPr>
      </w:pPr>
      <w:r w:rsidRPr="00C13D5F">
        <w:rPr>
          <w:rFonts w:ascii="Arial" w:hAnsi="Arial" w:cs="Arial"/>
          <w:sz w:val="22"/>
          <w:szCs w:val="22"/>
        </w:rPr>
        <w:t xml:space="preserve">Cilj donošenja Odluke o vodnom redarstvu je provođenje odredbi zakona koje su usmjerene na učinkovitiji i neposredniji nadzor </w:t>
      </w:r>
      <w:r w:rsidR="009817B0" w:rsidRPr="00C13D5F">
        <w:rPr>
          <w:rFonts w:ascii="Arial" w:hAnsi="Arial" w:cs="Arial"/>
          <w:sz w:val="22"/>
          <w:szCs w:val="22"/>
        </w:rPr>
        <w:t>nad primjenom odredaba Zakona o vodnim uslugama i Zakona o vodama.</w:t>
      </w:r>
    </w:p>
    <w:p w:rsidR="009817B0" w:rsidRPr="00C13D5F" w:rsidRDefault="009817B0" w:rsidP="0052713F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9817B0" w:rsidRPr="00C13D5F" w:rsidRDefault="009817B0" w:rsidP="0052713F">
      <w:pPr>
        <w:ind w:left="-426"/>
        <w:jc w:val="both"/>
        <w:rPr>
          <w:rFonts w:ascii="Arial" w:hAnsi="Arial" w:cs="Arial"/>
          <w:sz w:val="22"/>
          <w:szCs w:val="22"/>
        </w:rPr>
      </w:pPr>
      <w:r w:rsidRPr="00C13D5F">
        <w:rPr>
          <w:rFonts w:ascii="Arial" w:hAnsi="Arial" w:cs="Arial"/>
          <w:sz w:val="22"/>
          <w:szCs w:val="22"/>
        </w:rPr>
        <w:t>Odluka se temelji na Zakonu o vodnim uslugama, Zakonu o vodama i na odredbama Z</w:t>
      </w:r>
      <w:r w:rsidR="00FE2C6A" w:rsidRPr="00C13D5F">
        <w:rPr>
          <w:rFonts w:ascii="Arial" w:hAnsi="Arial" w:cs="Arial"/>
          <w:sz w:val="22"/>
          <w:szCs w:val="22"/>
        </w:rPr>
        <w:t>ak</w:t>
      </w:r>
      <w:r w:rsidR="00E14C58" w:rsidRPr="00C13D5F">
        <w:rPr>
          <w:rFonts w:ascii="Arial" w:hAnsi="Arial" w:cs="Arial"/>
          <w:sz w:val="22"/>
          <w:szCs w:val="22"/>
        </w:rPr>
        <w:t>ona o komunalnom gospodarstvu (</w:t>
      </w:r>
      <w:r w:rsidR="00FE2C6A" w:rsidRPr="00C13D5F">
        <w:rPr>
          <w:rFonts w:ascii="Arial" w:hAnsi="Arial" w:cs="Arial"/>
          <w:sz w:val="22"/>
          <w:szCs w:val="22"/>
        </w:rPr>
        <w:t>NN 68/18, 110/18, 32/20) u dijelu koji se odnosi na postupanje vodnih redara.</w:t>
      </w:r>
    </w:p>
    <w:p w:rsidR="00CC3143" w:rsidRPr="00400F24" w:rsidRDefault="00CC3143" w:rsidP="00FF56EF">
      <w:pPr>
        <w:rPr>
          <w:rFonts w:ascii="Arial" w:hAnsi="Arial" w:cs="Arial"/>
          <w:sz w:val="24"/>
          <w:szCs w:val="24"/>
        </w:rPr>
      </w:pPr>
    </w:p>
    <w:p w:rsidR="003D48DF" w:rsidRPr="00400F24" w:rsidRDefault="003D48DF" w:rsidP="00CC3143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3D48DF" w:rsidRPr="00400F24" w:rsidRDefault="003D48DF" w:rsidP="00CC3143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313C00" w:rsidRPr="00D1596C" w:rsidRDefault="00313C00" w:rsidP="007434F5">
      <w:pPr>
        <w:rPr>
          <w:rFonts w:ascii="Arial" w:hAnsi="Arial" w:cs="Arial"/>
        </w:rPr>
      </w:pPr>
    </w:p>
    <w:p w:rsidR="002D34EB" w:rsidRPr="00D1596C" w:rsidRDefault="002D34EB" w:rsidP="007434F5">
      <w:pPr>
        <w:rPr>
          <w:rFonts w:ascii="Arial" w:hAnsi="Arial" w:cs="Arial"/>
        </w:rPr>
      </w:pPr>
    </w:p>
    <w:p w:rsidR="0048511F" w:rsidRPr="00D1596C" w:rsidRDefault="0048511F" w:rsidP="0052713F">
      <w:pPr>
        <w:jc w:val="center"/>
        <w:rPr>
          <w:rFonts w:ascii="Arial" w:hAnsi="Arial" w:cs="Arial"/>
        </w:rPr>
      </w:pPr>
      <w:r w:rsidRPr="00D1596C">
        <w:rPr>
          <w:rFonts w:ascii="Arial" w:hAnsi="Arial" w:cs="Arial"/>
        </w:rPr>
        <w:tab/>
      </w:r>
      <w:r w:rsidRPr="00D1596C">
        <w:rPr>
          <w:rFonts w:ascii="Arial" w:hAnsi="Arial" w:cs="Arial"/>
        </w:rPr>
        <w:tab/>
      </w:r>
      <w:r w:rsidRPr="00D1596C">
        <w:rPr>
          <w:rFonts w:ascii="Arial" w:hAnsi="Arial" w:cs="Arial"/>
        </w:rPr>
        <w:tab/>
      </w:r>
      <w:r w:rsidRPr="00D1596C">
        <w:rPr>
          <w:rFonts w:ascii="Arial" w:hAnsi="Arial" w:cs="Arial"/>
        </w:rPr>
        <w:tab/>
      </w:r>
      <w:r w:rsidRPr="00D1596C">
        <w:rPr>
          <w:rFonts w:ascii="Arial" w:hAnsi="Arial" w:cs="Arial"/>
        </w:rPr>
        <w:tab/>
      </w:r>
      <w:r w:rsidRPr="00D1596C">
        <w:rPr>
          <w:rFonts w:ascii="Arial" w:hAnsi="Arial" w:cs="Arial"/>
        </w:rPr>
        <w:tab/>
      </w:r>
      <w:r w:rsidRPr="00D1596C">
        <w:rPr>
          <w:rFonts w:ascii="Arial" w:hAnsi="Arial" w:cs="Arial"/>
        </w:rPr>
        <w:tab/>
      </w:r>
    </w:p>
    <w:p w:rsidR="008F59E7" w:rsidRPr="00D1596C" w:rsidRDefault="008F59E7" w:rsidP="008F59E7">
      <w:pPr>
        <w:jc w:val="both"/>
        <w:rPr>
          <w:rFonts w:ascii="Arial" w:hAnsi="Arial" w:cs="Arial"/>
        </w:rPr>
      </w:pPr>
    </w:p>
    <w:sectPr w:rsidR="008F59E7" w:rsidRPr="00D1596C" w:rsidSect="0036577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1417" w:bottom="1417" w:left="1417" w:header="425" w:footer="193" w:gutter="28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DD4" w:rsidRDefault="00650DD4" w:rsidP="00E04D73">
      <w:r>
        <w:separator/>
      </w:r>
    </w:p>
  </w:endnote>
  <w:endnote w:type="continuationSeparator" w:id="0">
    <w:p w:rsidR="00650DD4" w:rsidRDefault="00650DD4" w:rsidP="00E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5"/>
      <w:gridCol w:w="6379"/>
      <w:gridCol w:w="1701"/>
    </w:tblGrid>
    <w:tr w:rsidR="00D3300F" w:rsidRPr="003F6EFA" w:rsidTr="00673CF4">
      <w:tc>
        <w:tcPr>
          <w:tcW w:w="1385" w:type="dxa"/>
          <w:tcBorders>
            <w:top w:val="single" w:sz="4" w:space="0" w:color="auto"/>
          </w:tcBorders>
          <w:vAlign w:val="center"/>
        </w:tcPr>
        <w:p w:rsidR="00D3300F" w:rsidRPr="003F6EFA" w:rsidRDefault="00D3300F" w:rsidP="00D3300F">
          <w:pPr>
            <w:tabs>
              <w:tab w:val="left" w:pos="4234"/>
              <w:tab w:val="left" w:pos="5147"/>
              <w:tab w:val="left" w:pos="8382"/>
            </w:tabs>
            <w:jc w:val="center"/>
            <w:rPr>
              <w:rFonts w:ascii="Arial" w:hAnsi="Arial" w:cs="Arial"/>
              <w:color w:val="000000"/>
              <w:sz w:val="6"/>
              <w:szCs w:val="6"/>
            </w:rPr>
          </w:pPr>
        </w:p>
      </w:tc>
      <w:tc>
        <w:tcPr>
          <w:tcW w:w="6379" w:type="dxa"/>
          <w:tcBorders>
            <w:top w:val="single" w:sz="4" w:space="0" w:color="auto"/>
          </w:tcBorders>
          <w:vAlign w:val="center"/>
        </w:tcPr>
        <w:p w:rsidR="00D3300F" w:rsidRPr="003F6EFA" w:rsidRDefault="00D3300F" w:rsidP="00D3300F">
          <w:pPr>
            <w:ind w:left="409"/>
            <w:rPr>
              <w:rFonts w:ascii="Arial" w:hAnsi="Arial" w:cs="Arial"/>
              <w:color w:val="000000"/>
              <w:sz w:val="6"/>
              <w:szCs w:val="6"/>
            </w:rPr>
          </w:pP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:rsidR="00D3300F" w:rsidRPr="003F6EFA" w:rsidRDefault="00D3300F" w:rsidP="00D3300F">
          <w:pPr>
            <w:tabs>
              <w:tab w:val="left" w:pos="4234"/>
              <w:tab w:val="left" w:pos="5147"/>
              <w:tab w:val="left" w:pos="8382"/>
            </w:tabs>
            <w:ind w:left="317"/>
            <w:rPr>
              <w:rFonts w:ascii="Arial" w:hAnsi="Arial" w:cs="Arial"/>
              <w:sz w:val="6"/>
              <w:szCs w:val="6"/>
              <w:lang w:val="hr-HR"/>
            </w:rPr>
          </w:pPr>
        </w:p>
      </w:tc>
    </w:tr>
    <w:tr w:rsidR="00D3300F" w:rsidRPr="003F6EFA" w:rsidTr="00673CF4">
      <w:tc>
        <w:tcPr>
          <w:tcW w:w="1385" w:type="dxa"/>
          <w:vAlign w:val="center"/>
        </w:tcPr>
        <w:p w:rsidR="00D3300F" w:rsidRPr="006012A9" w:rsidRDefault="00D3300F" w:rsidP="00D3300F">
          <w:pPr>
            <w:tabs>
              <w:tab w:val="left" w:pos="4234"/>
              <w:tab w:val="left" w:pos="5147"/>
              <w:tab w:val="left" w:pos="8382"/>
            </w:tabs>
            <w:rPr>
              <w:rFonts w:ascii="Arial" w:hAnsi="Arial" w:cs="Arial"/>
              <w:color w:val="000000"/>
              <w:sz w:val="2"/>
              <w:szCs w:val="2"/>
            </w:rPr>
          </w:pPr>
          <w:r>
            <w:rPr>
              <w:rFonts w:ascii="Arial" w:hAnsi="Arial" w:cs="Arial"/>
              <w:noProof/>
              <w:color w:val="000000"/>
              <w:sz w:val="24"/>
              <w:szCs w:val="24"/>
            </w:rPr>
            <w:drawing>
              <wp:inline distT="0" distB="0" distL="0" distR="0" wp14:anchorId="2F79D336" wp14:editId="6FA89DB3">
                <wp:extent cx="718963" cy="696036"/>
                <wp:effectExtent l="0" t="0" r="5080" b="8890"/>
                <wp:docPr id="49" name="Slika 4" descr="C:\Users\mmesaric\Documents\Služ\Kval\Cert.akt\TUV Croatia\ISO 9001, ISO 220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mesaric\Documents\Služ\Kval\Cert.akt\TUV Croatia\ISO 9001, ISO 220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479" cy="702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D3300F" w:rsidRPr="00081699" w:rsidRDefault="00D3300F" w:rsidP="00D3300F">
          <w:pPr>
            <w:ind w:left="409"/>
            <w:rPr>
              <w:rFonts w:ascii="Arial" w:hAnsi="Arial" w:cs="Arial"/>
              <w:b/>
              <w:sz w:val="12"/>
              <w:szCs w:val="12"/>
              <w:lang w:val="hr-HR"/>
            </w:rPr>
          </w:pP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 xml:space="preserve">Vodoopskrba i odvodnja d.o.o., Folnegovićeva 1, 10000 Zagreb, p.p. </w:t>
          </w:r>
          <w:r w:rsidR="0015150F">
            <w:rPr>
              <w:rFonts w:ascii="Arial" w:hAnsi="Arial" w:cs="Arial"/>
              <w:b/>
              <w:sz w:val="12"/>
              <w:szCs w:val="12"/>
              <w:lang w:val="hr-HR"/>
            </w:rPr>
            <w:t>487</w:t>
          </w: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>, 10001 Zagreb</w:t>
          </w:r>
        </w:p>
        <w:p w:rsidR="00D3300F" w:rsidRPr="00081699" w:rsidRDefault="00D3300F" w:rsidP="00D3300F">
          <w:pPr>
            <w:ind w:left="409"/>
            <w:rPr>
              <w:rFonts w:ascii="Arial" w:hAnsi="Arial" w:cs="Arial"/>
              <w:b/>
              <w:sz w:val="12"/>
              <w:szCs w:val="12"/>
              <w:lang w:val="hr-HR"/>
            </w:rPr>
          </w:pP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 xml:space="preserve">web: </w:t>
          </w:r>
          <w:hyperlink r:id="rId2" w:history="1">
            <w:r w:rsidRPr="00081699">
              <w:rPr>
                <w:rStyle w:val="Hyperlink"/>
                <w:rFonts w:ascii="Arial" w:hAnsi="Arial" w:cs="Arial"/>
                <w:b/>
                <w:color w:val="auto"/>
                <w:sz w:val="12"/>
                <w:szCs w:val="12"/>
                <w:u w:val="none"/>
                <w:lang w:val="hr-HR"/>
              </w:rPr>
              <w:t>www.vio.hr</w:t>
            </w:r>
          </w:hyperlink>
          <w:r w:rsidRPr="00081699">
            <w:rPr>
              <w:rStyle w:val="Hyperlink"/>
              <w:rFonts w:ascii="Arial" w:hAnsi="Arial" w:cs="Arial"/>
              <w:b/>
              <w:color w:val="auto"/>
              <w:sz w:val="12"/>
              <w:szCs w:val="12"/>
              <w:u w:val="none"/>
            </w:rPr>
            <w:t xml:space="preserve">, </w:t>
          </w: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 xml:space="preserve">e-mail: </w:t>
          </w:r>
          <w:hyperlink r:id="rId3" w:history="1">
            <w:r w:rsidRPr="00081699">
              <w:rPr>
                <w:rStyle w:val="Hyperlink"/>
                <w:rFonts w:ascii="Arial" w:hAnsi="Arial" w:cs="Arial"/>
                <w:b/>
                <w:sz w:val="12"/>
                <w:szCs w:val="12"/>
                <w:lang w:val="hr-HR"/>
              </w:rPr>
              <w:t>vio.tvrtka@zgh.hr</w:t>
            </w:r>
          </w:hyperlink>
          <w:r w:rsidRPr="00081699">
            <w:rPr>
              <w:rStyle w:val="Hyperlink"/>
              <w:rFonts w:ascii="Arial" w:hAnsi="Arial" w:cs="Arial"/>
              <w:b/>
              <w:color w:val="auto"/>
              <w:sz w:val="12"/>
              <w:szCs w:val="12"/>
              <w:u w:val="none"/>
            </w:rPr>
            <w:t xml:space="preserve">, </w:t>
          </w: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>tel.: 01 61 63 000, fax: 01 61 63 100</w:t>
          </w:r>
        </w:p>
        <w:p w:rsidR="00D3300F" w:rsidRPr="00081699" w:rsidRDefault="00D3300F" w:rsidP="00D3300F">
          <w:pPr>
            <w:ind w:left="409"/>
            <w:rPr>
              <w:rFonts w:ascii="Arial" w:hAnsi="Arial" w:cs="Arial"/>
              <w:b/>
              <w:sz w:val="12"/>
              <w:szCs w:val="12"/>
              <w:lang w:val="hr-HR"/>
            </w:rPr>
          </w:pP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>Trgovački sud u Zagrebu, Tt-13/25476-2, Temeljni kapital: 2.011.000.000,00 kuna, OIB: 83416546499</w:t>
          </w:r>
        </w:p>
        <w:p w:rsidR="00D3300F" w:rsidRPr="00081699" w:rsidRDefault="00D3300F" w:rsidP="00D3300F">
          <w:pPr>
            <w:ind w:left="409"/>
            <w:rPr>
              <w:rFonts w:ascii="Arial" w:hAnsi="Arial" w:cs="Arial"/>
              <w:b/>
              <w:sz w:val="12"/>
              <w:szCs w:val="12"/>
              <w:lang w:val="hr-HR"/>
            </w:rPr>
          </w:pP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>Matični broj poslovnog subjekta: 4123425, Poslovna banka: Zagrebačka banka d.d.</w:t>
          </w:r>
        </w:p>
        <w:p w:rsidR="00D3300F" w:rsidRPr="003F6EFA" w:rsidRDefault="00D3300F" w:rsidP="00D3300F">
          <w:pPr>
            <w:ind w:left="409"/>
            <w:rPr>
              <w:rFonts w:ascii="Arial" w:hAnsi="Arial" w:cs="Arial"/>
              <w:color w:val="000000"/>
              <w:sz w:val="12"/>
              <w:szCs w:val="12"/>
            </w:rPr>
          </w:pP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>IBAN: HR3823600001102385383</w:t>
          </w:r>
        </w:p>
      </w:tc>
      <w:tc>
        <w:tcPr>
          <w:tcW w:w="1701" w:type="dxa"/>
          <w:vAlign w:val="center"/>
        </w:tcPr>
        <w:p w:rsidR="00D3300F" w:rsidRPr="00081699" w:rsidRDefault="00D3300F" w:rsidP="00D3300F">
          <w:pPr>
            <w:tabs>
              <w:tab w:val="left" w:pos="4234"/>
              <w:tab w:val="left" w:pos="5147"/>
              <w:tab w:val="left" w:pos="8382"/>
            </w:tabs>
            <w:ind w:left="317"/>
            <w:rPr>
              <w:rFonts w:ascii="Arial" w:hAnsi="Arial" w:cs="Arial"/>
              <w:b/>
              <w:sz w:val="10"/>
              <w:szCs w:val="10"/>
              <w:lang w:val="hr-HR"/>
            </w:rPr>
          </w:pPr>
          <w:r w:rsidRPr="00081699">
            <w:rPr>
              <w:rFonts w:ascii="Arial" w:hAnsi="Arial" w:cs="Arial"/>
              <w:b/>
              <w:sz w:val="10"/>
              <w:szCs w:val="10"/>
              <w:lang w:val="de-DE"/>
            </w:rPr>
            <w:t>Oznaka</w:t>
          </w:r>
          <w:r w:rsidRPr="00081699">
            <w:rPr>
              <w:rFonts w:ascii="Arial" w:hAnsi="Arial" w:cs="Arial"/>
              <w:b/>
              <w:sz w:val="10"/>
              <w:szCs w:val="10"/>
              <w:lang w:val="hr-HR"/>
            </w:rPr>
            <w:t xml:space="preserve"> </w:t>
          </w:r>
          <w:r w:rsidRPr="00081699">
            <w:rPr>
              <w:rFonts w:ascii="Arial" w:hAnsi="Arial" w:cs="Arial"/>
              <w:b/>
              <w:sz w:val="10"/>
              <w:szCs w:val="10"/>
              <w:lang w:val="de-DE"/>
            </w:rPr>
            <w:t>obrasca</w:t>
          </w:r>
          <w:r w:rsidRPr="00081699">
            <w:rPr>
              <w:rFonts w:ascii="Arial" w:hAnsi="Arial" w:cs="Arial"/>
              <w:b/>
              <w:sz w:val="10"/>
              <w:szCs w:val="10"/>
              <w:lang w:val="hr-HR"/>
            </w:rPr>
            <w:t xml:space="preserve">: </w:t>
          </w:r>
        </w:p>
        <w:p w:rsidR="00D3300F" w:rsidRPr="00081699" w:rsidRDefault="00D3300F" w:rsidP="00D3300F">
          <w:pPr>
            <w:tabs>
              <w:tab w:val="left" w:pos="4234"/>
              <w:tab w:val="left" w:pos="5147"/>
              <w:tab w:val="left" w:pos="8382"/>
            </w:tabs>
            <w:ind w:left="317"/>
            <w:rPr>
              <w:rFonts w:ascii="Arial" w:hAnsi="Arial" w:cs="Arial"/>
              <w:b/>
              <w:sz w:val="10"/>
              <w:szCs w:val="10"/>
              <w:lang w:val="hr-HR"/>
            </w:rPr>
          </w:pPr>
          <w:r>
            <w:rPr>
              <w:rFonts w:ascii="Arial" w:hAnsi="Arial" w:cs="Arial"/>
              <w:b/>
              <w:sz w:val="10"/>
              <w:szCs w:val="10"/>
              <w:lang w:val="de-DE"/>
            </w:rPr>
            <w:t>Z</w:t>
          </w:r>
          <w:r w:rsidRPr="00081699">
            <w:rPr>
              <w:rFonts w:ascii="Arial" w:hAnsi="Arial" w:cs="Arial"/>
              <w:b/>
              <w:sz w:val="10"/>
              <w:szCs w:val="10"/>
              <w:lang w:val="hr-HR"/>
            </w:rPr>
            <w:t>-</w:t>
          </w:r>
          <w:r w:rsidRPr="00081699">
            <w:rPr>
              <w:rFonts w:ascii="Arial" w:hAnsi="Arial" w:cs="Arial"/>
              <w:b/>
              <w:sz w:val="10"/>
              <w:szCs w:val="10"/>
              <w:lang w:val="de-DE"/>
            </w:rPr>
            <w:t>PO</w:t>
          </w:r>
          <w:r>
            <w:rPr>
              <w:rFonts w:ascii="Arial" w:hAnsi="Arial" w:cs="Arial"/>
              <w:b/>
              <w:sz w:val="10"/>
              <w:szCs w:val="10"/>
              <w:lang w:val="hr-HR"/>
            </w:rPr>
            <w:t>75-00-01</w:t>
          </w:r>
          <w:r w:rsidRPr="0069244A">
            <w:rPr>
              <w:rFonts w:ascii="Arial" w:hAnsi="Arial" w:cs="Arial"/>
              <w:b/>
              <w:sz w:val="10"/>
              <w:szCs w:val="10"/>
              <w:lang w:val="hr-HR"/>
            </w:rPr>
            <w:t>/22-PO42-00-01/0</w:t>
          </w:r>
          <w:r>
            <w:rPr>
              <w:rFonts w:ascii="Arial" w:hAnsi="Arial" w:cs="Arial"/>
              <w:b/>
              <w:sz w:val="10"/>
              <w:szCs w:val="10"/>
              <w:lang w:val="hr-HR"/>
            </w:rPr>
            <w:t>7</w:t>
          </w:r>
        </w:p>
        <w:p w:rsidR="00D3300F" w:rsidRPr="00081699" w:rsidRDefault="00D3300F" w:rsidP="00D3300F">
          <w:pPr>
            <w:tabs>
              <w:tab w:val="left" w:pos="4234"/>
              <w:tab w:val="left" w:pos="5147"/>
              <w:tab w:val="left" w:pos="8382"/>
            </w:tabs>
            <w:ind w:left="317"/>
            <w:rPr>
              <w:rFonts w:ascii="Arial" w:hAnsi="Arial" w:cs="Arial"/>
              <w:b/>
              <w:sz w:val="10"/>
              <w:szCs w:val="10"/>
              <w:lang w:val="hr-HR"/>
            </w:rPr>
          </w:pPr>
          <w:r w:rsidRPr="00081699">
            <w:rPr>
              <w:rFonts w:ascii="Arial" w:hAnsi="Arial" w:cs="Arial"/>
              <w:b/>
              <w:sz w:val="10"/>
              <w:szCs w:val="10"/>
              <w:lang w:val="de-DE"/>
            </w:rPr>
            <w:t>rev</w:t>
          </w:r>
          <w:r w:rsidR="00361A13">
            <w:rPr>
              <w:rFonts w:ascii="Arial" w:hAnsi="Arial" w:cs="Arial"/>
              <w:b/>
              <w:sz w:val="10"/>
              <w:szCs w:val="10"/>
              <w:lang w:val="hr-HR"/>
            </w:rPr>
            <w:t>.: 1/2021</w:t>
          </w:r>
        </w:p>
        <w:p w:rsidR="00D3300F" w:rsidRPr="003F6EFA" w:rsidRDefault="00D3300F" w:rsidP="00D3300F">
          <w:pPr>
            <w:tabs>
              <w:tab w:val="left" w:pos="4234"/>
              <w:tab w:val="left" w:pos="5147"/>
              <w:tab w:val="left" w:pos="8382"/>
            </w:tabs>
            <w:ind w:left="317"/>
            <w:rPr>
              <w:rFonts w:ascii="Arial" w:hAnsi="Arial" w:cs="Arial"/>
              <w:sz w:val="12"/>
              <w:szCs w:val="12"/>
              <w:lang w:val="hr-HR"/>
            </w:rPr>
          </w:pPr>
          <w:r w:rsidRPr="00081699">
            <w:rPr>
              <w:rFonts w:ascii="Arial" w:hAnsi="Arial" w:cs="Arial"/>
              <w:b/>
              <w:sz w:val="10"/>
              <w:szCs w:val="10"/>
            </w:rPr>
            <w:t xml:space="preserve">Stranica </w: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begin"/>
          </w:r>
          <w:r w:rsidRPr="00081699">
            <w:rPr>
              <w:rFonts w:ascii="Arial" w:hAnsi="Arial" w:cs="Arial"/>
              <w:b/>
              <w:sz w:val="10"/>
              <w:szCs w:val="10"/>
            </w:rPr>
            <w:instrText xml:space="preserve"> PAGE  \* Arabic  \* MERGEFORMAT </w:instrTex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separate"/>
          </w:r>
          <w:r w:rsidR="00EE200C">
            <w:rPr>
              <w:rFonts w:ascii="Arial" w:hAnsi="Arial" w:cs="Arial"/>
              <w:b/>
              <w:noProof/>
              <w:sz w:val="10"/>
              <w:szCs w:val="10"/>
            </w:rPr>
            <w:t>1</w: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end"/>
          </w:r>
          <w:r w:rsidRPr="00081699">
            <w:rPr>
              <w:rFonts w:ascii="Arial" w:hAnsi="Arial" w:cs="Arial"/>
              <w:b/>
              <w:sz w:val="10"/>
              <w:szCs w:val="10"/>
            </w:rPr>
            <w:t xml:space="preserve"> od </w: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begin"/>
          </w:r>
          <w:r w:rsidRPr="00081699">
            <w:rPr>
              <w:rFonts w:ascii="Arial" w:hAnsi="Arial" w:cs="Arial"/>
              <w:b/>
              <w:sz w:val="10"/>
              <w:szCs w:val="10"/>
            </w:rPr>
            <w:instrText xml:space="preserve"> NUMPAGES  \* Arabic  \* MERGEFORMAT </w:instrTex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separate"/>
          </w:r>
          <w:r w:rsidR="00EE200C">
            <w:rPr>
              <w:rFonts w:ascii="Arial" w:hAnsi="Arial" w:cs="Arial"/>
              <w:b/>
              <w:noProof/>
              <w:sz w:val="10"/>
              <w:szCs w:val="10"/>
            </w:rPr>
            <w:t>1</w: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end"/>
          </w:r>
        </w:p>
      </w:tc>
    </w:tr>
  </w:tbl>
  <w:p w:rsidR="00D3300F" w:rsidRPr="00D3300F" w:rsidRDefault="00D3300F">
    <w:pPr>
      <w:pStyle w:val="Footer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5"/>
      <w:gridCol w:w="6379"/>
      <w:gridCol w:w="1701"/>
    </w:tblGrid>
    <w:tr w:rsidR="006012A9" w:rsidRPr="003F6EFA" w:rsidTr="006012A9">
      <w:tc>
        <w:tcPr>
          <w:tcW w:w="1385" w:type="dxa"/>
          <w:tcBorders>
            <w:top w:val="single" w:sz="4" w:space="0" w:color="auto"/>
          </w:tcBorders>
          <w:vAlign w:val="center"/>
        </w:tcPr>
        <w:p w:rsidR="006012A9" w:rsidRPr="003F6EFA" w:rsidRDefault="006012A9" w:rsidP="003243E5">
          <w:pPr>
            <w:tabs>
              <w:tab w:val="left" w:pos="4234"/>
              <w:tab w:val="left" w:pos="5147"/>
              <w:tab w:val="left" w:pos="8382"/>
            </w:tabs>
            <w:jc w:val="center"/>
            <w:rPr>
              <w:rFonts w:ascii="Arial" w:hAnsi="Arial" w:cs="Arial"/>
              <w:color w:val="000000"/>
              <w:sz w:val="6"/>
              <w:szCs w:val="6"/>
            </w:rPr>
          </w:pPr>
        </w:p>
      </w:tc>
      <w:tc>
        <w:tcPr>
          <w:tcW w:w="6379" w:type="dxa"/>
          <w:tcBorders>
            <w:top w:val="single" w:sz="4" w:space="0" w:color="auto"/>
          </w:tcBorders>
          <w:vAlign w:val="center"/>
        </w:tcPr>
        <w:p w:rsidR="006012A9" w:rsidRPr="003F6EFA" w:rsidRDefault="006012A9" w:rsidP="00E14E6B">
          <w:pPr>
            <w:ind w:left="409"/>
            <w:rPr>
              <w:rFonts w:ascii="Arial" w:hAnsi="Arial" w:cs="Arial"/>
              <w:color w:val="000000"/>
              <w:sz w:val="6"/>
              <w:szCs w:val="6"/>
            </w:rPr>
          </w:pP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:rsidR="006012A9" w:rsidRPr="003F6EFA" w:rsidRDefault="006012A9" w:rsidP="00E14E6B">
          <w:pPr>
            <w:tabs>
              <w:tab w:val="left" w:pos="4234"/>
              <w:tab w:val="left" w:pos="5147"/>
              <w:tab w:val="left" w:pos="8382"/>
            </w:tabs>
            <w:ind w:left="317"/>
            <w:rPr>
              <w:rFonts w:ascii="Arial" w:hAnsi="Arial" w:cs="Arial"/>
              <w:sz w:val="6"/>
              <w:szCs w:val="6"/>
              <w:lang w:val="hr-HR"/>
            </w:rPr>
          </w:pPr>
        </w:p>
      </w:tc>
    </w:tr>
    <w:tr w:rsidR="006012A9" w:rsidRPr="003F6EFA" w:rsidTr="006012A9">
      <w:tc>
        <w:tcPr>
          <w:tcW w:w="1385" w:type="dxa"/>
          <w:vAlign w:val="center"/>
        </w:tcPr>
        <w:p w:rsidR="006012A9" w:rsidRPr="006012A9" w:rsidRDefault="006012A9" w:rsidP="006012A9">
          <w:pPr>
            <w:tabs>
              <w:tab w:val="left" w:pos="4234"/>
              <w:tab w:val="left" w:pos="5147"/>
              <w:tab w:val="left" w:pos="8382"/>
            </w:tabs>
            <w:rPr>
              <w:rFonts w:ascii="Arial" w:hAnsi="Arial" w:cs="Arial"/>
              <w:color w:val="000000"/>
              <w:sz w:val="2"/>
              <w:szCs w:val="2"/>
            </w:rPr>
          </w:pPr>
          <w:r>
            <w:rPr>
              <w:rFonts w:ascii="Arial" w:hAnsi="Arial" w:cs="Arial"/>
              <w:noProof/>
              <w:color w:val="000000"/>
              <w:sz w:val="24"/>
              <w:szCs w:val="24"/>
            </w:rPr>
            <w:drawing>
              <wp:inline distT="0" distB="0" distL="0" distR="0" wp14:anchorId="3C5AE4B2" wp14:editId="060448C0">
                <wp:extent cx="718963" cy="696036"/>
                <wp:effectExtent l="0" t="0" r="5080" b="8890"/>
                <wp:docPr id="51" name="Slika 4" descr="C:\Users\mmesaric\Documents\Služ\Kval\Cert.akt\TUV Croatia\ISO 9001, ISO 220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mesaric\Documents\Služ\Kval\Cert.akt\TUV Croatia\ISO 9001, ISO 220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479" cy="702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6012A9" w:rsidRPr="00081699" w:rsidRDefault="006012A9" w:rsidP="003243E5">
          <w:pPr>
            <w:ind w:left="409"/>
            <w:rPr>
              <w:rFonts w:ascii="Arial" w:hAnsi="Arial" w:cs="Arial"/>
              <w:b/>
              <w:sz w:val="12"/>
              <w:szCs w:val="12"/>
              <w:lang w:val="hr-HR"/>
            </w:rPr>
          </w:pP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>Vodoopskrba i odvodnja d.o.o., Folnegovićeva 1, 10000 Zagreb, p.p. 896, 10001 Zagreb</w:t>
          </w:r>
        </w:p>
        <w:p w:rsidR="006012A9" w:rsidRPr="00081699" w:rsidRDefault="006012A9" w:rsidP="003243E5">
          <w:pPr>
            <w:ind w:left="409"/>
            <w:rPr>
              <w:rFonts w:ascii="Arial" w:hAnsi="Arial" w:cs="Arial"/>
              <w:b/>
              <w:sz w:val="12"/>
              <w:szCs w:val="12"/>
              <w:lang w:val="hr-HR"/>
            </w:rPr>
          </w:pP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 xml:space="preserve">web: </w:t>
          </w:r>
          <w:hyperlink r:id="rId2" w:history="1">
            <w:r w:rsidRPr="00081699">
              <w:rPr>
                <w:rStyle w:val="Hyperlink"/>
                <w:rFonts w:ascii="Arial" w:hAnsi="Arial" w:cs="Arial"/>
                <w:b/>
                <w:color w:val="auto"/>
                <w:sz w:val="12"/>
                <w:szCs w:val="12"/>
                <w:u w:val="none"/>
                <w:lang w:val="hr-HR"/>
              </w:rPr>
              <w:t>www.vio.hr</w:t>
            </w:r>
          </w:hyperlink>
          <w:r w:rsidRPr="00081699">
            <w:rPr>
              <w:rStyle w:val="Hyperlink"/>
              <w:rFonts w:ascii="Arial" w:hAnsi="Arial" w:cs="Arial"/>
              <w:b/>
              <w:color w:val="auto"/>
              <w:sz w:val="12"/>
              <w:szCs w:val="12"/>
              <w:u w:val="none"/>
            </w:rPr>
            <w:t xml:space="preserve">, </w:t>
          </w: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 xml:space="preserve">e-mail: </w:t>
          </w:r>
          <w:hyperlink r:id="rId3" w:history="1">
            <w:r w:rsidRPr="00081699">
              <w:rPr>
                <w:rStyle w:val="Hyperlink"/>
                <w:rFonts w:ascii="Arial" w:hAnsi="Arial" w:cs="Arial"/>
                <w:b/>
                <w:sz w:val="12"/>
                <w:szCs w:val="12"/>
                <w:lang w:val="hr-HR"/>
              </w:rPr>
              <w:t>vio.tvrtka@zgh.hr</w:t>
            </w:r>
          </w:hyperlink>
          <w:r w:rsidRPr="00081699">
            <w:rPr>
              <w:rStyle w:val="Hyperlink"/>
              <w:rFonts w:ascii="Arial" w:hAnsi="Arial" w:cs="Arial"/>
              <w:b/>
              <w:color w:val="auto"/>
              <w:sz w:val="12"/>
              <w:szCs w:val="12"/>
              <w:u w:val="none"/>
            </w:rPr>
            <w:t xml:space="preserve">, </w:t>
          </w: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>tel.: 01 61 63 000, fax: 01 61 63 100</w:t>
          </w:r>
        </w:p>
        <w:p w:rsidR="006012A9" w:rsidRPr="00081699" w:rsidRDefault="006012A9" w:rsidP="003243E5">
          <w:pPr>
            <w:ind w:left="409"/>
            <w:rPr>
              <w:rFonts w:ascii="Arial" w:hAnsi="Arial" w:cs="Arial"/>
              <w:b/>
              <w:sz w:val="12"/>
              <w:szCs w:val="12"/>
              <w:lang w:val="hr-HR"/>
            </w:rPr>
          </w:pP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>Trgovački sud u Zagrebu, Tt-13/25476-2, Temeljni kapital: 2.011.000.000,00 kuna, OIB: 83416546499</w:t>
          </w:r>
        </w:p>
        <w:p w:rsidR="006012A9" w:rsidRPr="00081699" w:rsidRDefault="006012A9" w:rsidP="003243E5">
          <w:pPr>
            <w:ind w:left="409"/>
            <w:rPr>
              <w:rFonts w:ascii="Arial" w:hAnsi="Arial" w:cs="Arial"/>
              <w:b/>
              <w:sz w:val="12"/>
              <w:szCs w:val="12"/>
              <w:lang w:val="hr-HR"/>
            </w:rPr>
          </w:pP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>Matični broj poslovnog subjekta: 4123425, Poslovna banka: Zagrebačka banka d.d.</w:t>
          </w:r>
        </w:p>
        <w:p w:rsidR="006012A9" w:rsidRPr="003F6EFA" w:rsidRDefault="006012A9" w:rsidP="003243E5">
          <w:pPr>
            <w:ind w:left="409"/>
            <w:rPr>
              <w:rFonts w:ascii="Arial" w:hAnsi="Arial" w:cs="Arial"/>
              <w:color w:val="000000"/>
              <w:sz w:val="12"/>
              <w:szCs w:val="12"/>
            </w:rPr>
          </w:pP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>IBAN: HR3823600001102385383</w:t>
          </w:r>
        </w:p>
      </w:tc>
      <w:tc>
        <w:tcPr>
          <w:tcW w:w="1701" w:type="dxa"/>
          <w:vAlign w:val="center"/>
        </w:tcPr>
        <w:p w:rsidR="006012A9" w:rsidRPr="00081699" w:rsidRDefault="006012A9" w:rsidP="003243E5">
          <w:pPr>
            <w:tabs>
              <w:tab w:val="left" w:pos="4234"/>
              <w:tab w:val="left" w:pos="5147"/>
              <w:tab w:val="left" w:pos="8382"/>
            </w:tabs>
            <w:ind w:left="317"/>
            <w:rPr>
              <w:rFonts w:ascii="Arial" w:hAnsi="Arial" w:cs="Arial"/>
              <w:b/>
              <w:sz w:val="10"/>
              <w:szCs w:val="10"/>
              <w:lang w:val="hr-HR"/>
            </w:rPr>
          </w:pPr>
          <w:r w:rsidRPr="00081699">
            <w:rPr>
              <w:rFonts w:ascii="Arial" w:hAnsi="Arial" w:cs="Arial"/>
              <w:b/>
              <w:sz w:val="10"/>
              <w:szCs w:val="10"/>
              <w:lang w:val="de-DE"/>
            </w:rPr>
            <w:t>Oznaka</w:t>
          </w:r>
          <w:r w:rsidRPr="00081699">
            <w:rPr>
              <w:rFonts w:ascii="Arial" w:hAnsi="Arial" w:cs="Arial"/>
              <w:b/>
              <w:sz w:val="10"/>
              <w:szCs w:val="10"/>
              <w:lang w:val="hr-HR"/>
            </w:rPr>
            <w:t xml:space="preserve"> </w:t>
          </w:r>
          <w:r w:rsidRPr="00081699">
            <w:rPr>
              <w:rFonts w:ascii="Arial" w:hAnsi="Arial" w:cs="Arial"/>
              <w:b/>
              <w:sz w:val="10"/>
              <w:szCs w:val="10"/>
              <w:lang w:val="de-DE"/>
            </w:rPr>
            <w:t>obrasca</w:t>
          </w:r>
          <w:r w:rsidRPr="00081699">
            <w:rPr>
              <w:rFonts w:ascii="Arial" w:hAnsi="Arial" w:cs="Arial"/>
              <w:b/>
              <w:sz w:val="10"/>
              <w:szCs w:val="10"/>
              <w:lang w:val="hr-HR"/>
            </w:rPr>
            <w:t xml:space="preserve">: </w:t>
          </w:r>
        </w:p>
        <w:p w:rsidR="006012A9" w:rsidRPr="00081699" w:rsidRDefault="0069244A" w:rsidP="003243E5">
          <w:pPr>
            <w:tabs>
              <w:tab w:val="left" w:pos="4234"/>
              <w:tab w:val="left" w:pos="5147"/>
              <w:tab w:val="left" w:pos="8382"/>
            </w:tabs>
            <w:ind w:left="317"/>
            <w:rPr>
              <w:rFonts w:ascii="Arial" w:hAnsi="Arial" w:cs="Arial"/>
              <w:b/>
              <w:sz w:val="10"/>
              <w:szCs w:val="10"/>
              <w:lang w:val="hr-HR"/>
            </w:rPr>
          </w:pPr>
          <w:r>
            <w:rPr>
              <w:rFonts w:ascii="Arial" w:hAnsi="Arial" w:cs="Arial"/>
              <w:b/>
              <w:sz w:val="10"/>
              <w:szCs w:val="10"/>
              <w:lang w:val="de-DE"/>
            </w:rPr>
            <w:t>Z</w:t>
          </w:r>
          <w:r w:rsidR="006012A9" w:rsidRPr="00081699">
            <w:rPr>
              <w:rFonts w:ascii="Arial" w:hAnsi="Arial" w:cs="Arial"/>
              <w:b/>
              <w:sz w:val="10"/>
              <w:szCs w:val="10"/>
              <w:lang w:val="hr-HR"/>
            </w:rPr>
            <w:t>-</w:t>
          </w:r>
          <w:r w:rsidR="006012A9" w:rsidRPr="00081699">
            <w:rPr>
              <w:rFonts w:ascii="Arial" w:hAnsi="Arial" w:cs="Arial"/>
              <w:b/>
              <w:sz w:val="10"/>
              <w:szCs w:val="10"/>
              <w:lang w:val="de-DE"/>
            </w:rPr>
            <w:t>PO</w:t>
          </w:r>
          <w:r>
            <w:rPr>
              <w:rFonts w:ascii="Arial" w:hAnsi="Arial" w:cs="Arial"/>
              <w:b/>
              <w:sz w:val="10"/>
              <w:szCs w:val="10"/>
              <w:lang w:val="hr-HR"/>
            </w:rPr>
            <w:t>75-00-01</w:t>
          </w:r>
          <w:r w:rsidRPr="0069244A">
            <w:rPr>
              <w:rFonts w:ascii="Arial" w:hAnsi="Arial" w:cs="Arial"/>
              <w:b/>
              <w:sz w:val="10"/>
              <w:szCs w:val="10"/>
              <w:lang w:val="hr-HR"/>
            </w:rPr>
            <w:t>/22-PO42-00-01/0</w:t>
          </w:r>
          <w:r w:rsidR="00B55F6D">
            <w:rPr>
              <w:rFonts w:ascii="Arial" w:hAnsi="Arial" w:cs="Arial"/>
              <w:b/>
              <w:sz w:val="10"/>
              <w:szCs w:val="10"/>
              <w:lang w:val="hr-HR"/>
            </w:rPr>
            <w:t>7</w:t>
          </w:r>
        </w:p>
        <w:p w:rsidR="006012A9" w:rsidRPr="00081699" w:rsidRDefault="006012A9" w:rsidP="003243E5">
          <w:pPr>
            <w:tabs>
              <w:tab w:val="left" w:pos="4234"/>
              <w:tab w:val="left" w:pos="5147"/>
              <w:tab w:val="left" w:pos="8382"/>
            </w:tabs>
            <w:ind w:left="317"/>
            <w:rPr>
              <w:rFonts w:ascii="Arial" w:hAnsi="Arial" w:cs="Arial"/>
              <w:b/>
              <w:sz w:val="10"/>
              <w:szCs w:val="10"/>
              <w:lang w:val="hr-HR"/>
            </w:rPr>
          </w:pPr>
          <w:r w:rsidRPr="00081699">
            <w:rPr>
              <w:rFonts w:ascii="Arial" w:hAnsi="Arial" w:cs="Arial"/>
              <w:b/>
              <w:sz w:val="10"/>
              <w:szCs w:val="10"/>
              <w:lang w:val="de-DE"/>
            </w:rPr>
            <w:t>rev</w:t>
          </w:r>
          <w:r w:rsidRPr="00081699">
            <w:rPr>
              <w:rFonts w:ascii="Arial" w:hAnsi="Arial" w:cs="Arial"/>
              <w:b/>
              <w:sz w:val="10"/>
              <w:szCs w:val="10"/>
              <w:lang w:val="hr-HR"/>
            </w:rPr>
            <w:t>.: 1/201</w:t>
          </w:r>
          <w:r w:rsidR="00083B57" w:rsidRPr="00081699">
            <w:rPr>
              <w:rFonts w:ascii="Arial" w:hAnsi="Arial" w:cs="Arial"/>
              <w:b/>
              <w:sz w:val="10"/>
              <w:szCs w:val="10"/>
              <w:lang w:val="hr-HR"/>
            </w:rPr>
            <w:t>9</w:t>
          </w:r>
        </w:p>
        <w:p w:rsidR="006012A9" w:rsidRPr="003F6EFA" w:rsidRDefault="006012A9" w:rsidP="003243E5">
          <w:pPr>
            <w:tabs>
              <w:tab w:val="left" w:pos="4234"/>
              <w:tab w:val="left" w:pos="5147"/>
              <w:tab w:val="left" w:pos="8382"/>
            </w:tabs>
            <w:ind w:left="317"/>
            <w:rPr>
              <w:rFonts w:ascii="Arial" w:hAnsi="Arial" w:cs="Arial"/>
              <w:sz w:val="12"/>
              <w:szCs w:val="12"/>
              <w:lang w:val="hr-HR"/>
            </w:rPr>
          </w:pPr>
          <w:r w:rsidRPr="00081699">
            <w:rPr>
              <w:rFonts w:ascii="Arial" w:hAnsi="Arial" w:cs="Arial"/>
              <w:b/>
              <w:sz w:val="10"/>
              <w:szCs w:val="10"/>
            </w:rPr>
            <w:t xml:space="preserve">Stranica </w: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begin"/>
          </w:r>
          <w:r w:rsidRPr="00081699">
            <w:rPr>
              <w:rFonts w:ascii="Arial" w:hAnsi="Arial" w:cs="Arial"/>
              <w:b/>
              <w:sz w:val="10"/>
              <w:szCs w:val="10"/>
            </w:rPr>
            <w:instrText xml:space="preserve"> PAGE  \* Arabic  \* MERGEFORMAT </w:instrTex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separate"/>
          </w:r>
          <w:r w:rsidR="00D3300F">
            <w:rPr>
              <w:rFonts w:ascii="Arial" w:hAnsi="Arial" w:cs="Arial"/>
              <w:b/>
              <w:noProof/>
              <w:sz w:val="10"/>
              <w:szCs w:val="10"/>
            </w:rPr>
            <w:t>1</w: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end"/>
          </w:r>
          <w:r w:rsidRPr="00081699">
            <w:rPr>
              <w:rFonts w:ascii="Arial" w:hAnsi="Arial" w:cs="Arial"/>
              <w:b/>
              <w:sz w:val="10"/>
              <w:szCs w:val="10"/>
            </w:rPr>
            <w:t xml:space="preserve"> od </w: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begin"/>
          </w:r>
          <w:r w:rsidRPr="00081699">
            <w:rPr>
              <w:rFonts w:ascii="Arial" w:hAnsi="Arial" w:cs="Arial"/>
              <w:b/>
              <w:sz w:val="10"/>
              <w:szCs w:val="10"/>
            </w:rPr>
            <w:instrText xml:space="preserve"> NUMPAGES  \* Arabic  \* MERGEFORMAT </w:instrTex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separate"/>
          </w:r>
          <w:r w:rsidR="00E84A9B">
            <w:rPr>
              <w:rFonts w:ascii="Arial" w:hAnsi="Arial" w:cs="Arial"/>
              <w:b/>
              <w:noProof/>
              <w:sz w:val="10"/>
              <w:szCs w:val="10"/>
            </w:rPr>
            <w:t>2</w: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end"/>
          </w:r>
        </w:p>
      </w:tc>
    </w:tr>
  </w:tbl>
  <w:p w:rsidR="00CD796F" w:rsidRPr="00482C77" w:rsidRDefault="00CD796F" w:rsidP="00703B7E">
    <w:pPr>
      <w:pStyle w:val="Footer"/>
      <w:tabs>
        <w:tab w:val="clear" w:pos="4153"/>
        <w:tab w:val="clear" w:pos="8306"/>
        <w:tab w:val="left" w:pos="5596"/>
      </w:tabs>
      <w:ind w:left="-567" w:right="-145"/>
      <w:jc w:val="both"/>
      <w:rPr>
        <w:rFonts w:ascii="Swis721 BT" w:hAnsi="Swis721 BT"/>
        <w:color w:val="8C8C8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DD4" w:rsidRDefault="00650DD4" w:rsidP="00E04D73">
      <w:r>
        <w:separator/>
      </w:r>
    </w:p>
  </w:footnote>
  <w:footnote w:type="continuationSeparator" w:id="0">
    <w:p w:rsidR="00650DD4" w:rsidRDefault="00650DD4" w:rsidP="00E04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51" w:rsidRPr="00D3300F" w:rsidRDefault="00230334" w:rsidP="00D3300F">
    <w:pPr>
      <w:pStyle w:val="Header"/>
      <w:ind w:left="-426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507A1962" wp14:editId="0590892F">
          <wp:extent cx="1476375" cy="361950"/>
          <wp:effectExtent l="0" t="0" r="9525" b="0"/>
          <wp:docPr id="1" name="Picture 2" descr="https://www.vio.hr/UserDocsImages/Zona%20za%20medije/logo%20dug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https://www.vio.hr/UserDocsImages/Zona%20za%20medije/logo%20dug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-318" w:type="dxa"/>
      <w:tblLook w:val="01E0" w:firstRow="1" w:lastRow="1" w:firstColumn="1" w:lastColumn="1" w:noHBand="0" w:noVBand="0"/>
    </w:tblPr>
    <w:tblGrid>
      <w:gridCol w:w="9002"/>
    </w:tblGrid>
    <w:tr w:rsidR="0060784C" w:rsidTr="004B636C">
      <w:trPr>
        <w:trHeight w:val="814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0784C" w:rsidRPr="00AA5E73" w:rsidRDefault="00D3300F" w:rsidP="004B636C">
          <w:pPr>
            <w:ind w:left="-108"/>
            <w:rPr>
              <w:color w:val="0033CC"/>
              <w:lang w:val="hr-HR" w:eastAsia="en-US"/>
            </w:rPr>
          </w:pPr>
          <w:r>
            <w:rPr>
              <w:noProof/>
              <w:color w:val="0033CC"/>
            </w:rPr>
            <w:t>C</w:t>
          </w:r>
          <w:r w:rsidR="0099318E">
            <w:rPr>
              <w:noProof/>
              <w:color w:val="0033CC"/>
            </w:rPr>
            <w:drawing>
              <wp:inline distT="0" distB="0" distL="0" distR="0" wp14:anchorId="0D781DAB" wp14:editId="5416D4BA">
                <wp:extent cx="1224000" cy="460800"/>
                <wp:effectExtent l="0" t="0" r="0" b="0"/>
                <wp:docPr id="50" name="Picture 0" descr="Logo ViO memo mali 3.6.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iO memo mali 3.6.2014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0" cy="46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31C51" w:rsidRPr="00521CA3" w:rsidRDefault="00650DD4" w:rsidP="00521CA3">
    <w:pPr>
      <w:pStyle w:val="Header"/>
      <w:tabs>
        <w:tab w:val="clear" w:pos="4153"/>
        <w:tab w:val="clear" w:pos="8306"/>
        <w:tab w:val="center" w:leader="dot" w:pos="1843"/>
        <w:tab w:val="right" w:pos="9072"/>
      </w:tabs>
      <w:ind w:left="-426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7D4"/>
    <w:multiLevelType w:val="hybridMultilevel"/>
    <w:tmpl w:val="08DE953A"/>
    <w:lvl w:ilvl="0" w:tplc="F25C3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C71E7D"/>
    <w:multiLevelType w:val="hybridMultilevel"/>
    <w:tmpl w:val="1AA46206"/>
    <w:lvl w:ilvl="0" w:tplc="3CB8EA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7ECB"/>
    <w:multiLevelType w:val="hybridMultilevel"/>
    <w:tmpl w:val="74EAD1BA"/>
    <w:lvl w:ilvl="0" w:tplc="40661C5C">
      <w:numFmt w:val="bullet"/>
      <w:lvlText w:val="-"/>
      <w:lvlJc w:val="left"/>
      <w:pPr>
        <w:ind w:left="-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</w:abstractNum>
  <w:abstractNum w:abstractNumId="3" w15:restartNumberingAfterBreak="0">
    <w:nsid w:val="25A26061"/>
    <w:multiLevelType w:val="hybridMultilevel"/>
    <w:tmpl w:val="CF06B3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E0268"/>
    <w:multiLevelType w:val="hybridMultilevel"/>
    <w:tmpl w:val="59684F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53FCD"/>
    <w:multiLevelType w:val="hybridMultilevel"/>
    <w:tmpl w:val="2FDC776C"/>
    <w:lvl w:ilvl="0" w:tplc="D9F4F0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544A9"/>
    <w:multiLevelType w:val="hybridMultilevel"/>
    <w:tmpl w:val="11DC9846"/>
    <w:lvl w:ilvl="0" w:tplc="9680391A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90464"/>
    <w:multiLevelType w:val="hybridMultilevel"/>
    <w:tmpl w:val="41441DB8"/>
    <w:lvl w:ilvl="0" w:tplc="041A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61EE3BDD"/>
    <w:multiLevelType w:val="hybridMultilevel"/>
    <w:tmpl w:val="98C40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F1906"/>
    <w:multiLevelType w:val="hybridMultilevel"/>
    <w:tmpl w:val="44D4CB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E125A"/>
    <w:multiLevelType w:val="hybridMultilevel"/>
    <w:tmpl w:val="A0D82938"/>
    <w:lvl w:ilvl="0" w:tplc="AAEEDE24">
      <w:start w:val="2"/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 w15:restartNumberingAfterBreak="0">
    <w:nsid w:val="6EEC29C1"/>
    <w:multiLevelType w:val="hybridMultilevel"/>
    <w:tmpl w:val="03C04D3C"/>
    <w:lvl w:ilvl="0" w:tplc="041A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2" w15:restartNumberingAfterBreak="0">
    <w:nsid w:val="734A3CE2"/>
    <w:multiLevelType w:val="hybridMultilevel"/>
    <w:tmpl w:val="0EB0D8D0"/>
    <w:lvl w:ilvl="0" w:tplc="BBD67F1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A4"/>
    <w:rsid w:val="00000466"/>
    <w:rsid w:val="0001337A"/>
    <w:rsid w:val="000171D2"/>
    <w:rsid w:val="0003282C"/>
    <w:rsid w:val="00034DBA"/>
    <w:rsid w:val="00034DFB"/>
    <w:rsid w:val="00036BF4"/>
    <w:rsid w:val="000411D7"/>
    <w:rsid w:val="00041D30"/>
    <w:rsid w:val="00045FDB"/>
    <w:rsid w:val="000470F8"/>
    <w:rsid w:val="00047D6B"/>
    <w:rsid w:val="000603DB"/>
    <w:rsid w:val="00066C23"/>
    <w:rsid w:val="00073BB3"/>
    <w:rsid w:val="00077B46"/>
    <w:rsid w:val="00080317"/>
    <w:rsid w:val="00081699"/>
    <w:rsid w:val="00082136"/>
    <w:rsid w:val="00083B57"/>
    <w:rsid w:val="00084321"/>
    <w:rsid w:val="00086ADF"/>
    <w:rsid w:val="0009005E"/>
    <w:rsid w:val="00091D32"/>
    <w:rsid w:val="00096EBC"/>
    <w:rsid w:val="00097EC9"/>
    <w:rsid w:val="000A4FD6"/>
    <w:rsid w:val="000B13AE"/>
    <w:rsid w:val="000B2C07"/>
    <w:rsid w:val="000B2C9C"/>
    <w:rsid w:val="000B7FF3"/>
    <w:rsid w:val="000C15C0"/>
    <w:rsid w:val="000C3387"/>
    <w:rsid w:val="000C3646"/>
    <w:rsid w:val="000D1A2C"/>
    <w:rsid w:val="000D1E98"/>
    <w:rsid w:val="000D2B0A"/>
    <w:rsid w:val="000E5807"/>
    <w:rsid w:val="000F5EBA"/>
    <w:rsid w:val="000F6CB4"/>
    <w:rsid w:val="00102488"/>
    <w:rsid w:val="00114A0D"/>
    <w:rsid w:val="00132C10"/>
    <w:rsid w:val="00144034"/>
    <w:rsid w:val="00150248"/>
    <w:rsid w:val="0015150F"/>
    <w:rsid w:val="001672E0"/>
    <w:rsid w:val="001706D7"/>
    <w:rsid w:val="00174E75"/>
    <w:rsid w:val="0017603A"/>
    <w:rsid w:val="0018515B"/>
    <w:rsid w:val="001919AB"/>
    <w:rsid w:val="001935A2"/>
    <w:rsid w:val="001A6FD6"/>
    <w:rsid w:val="001D1DCD"/>
    <w:rsid w:val="001E1E92"/>
    <w:rsid w:val="001E20D4"/>
    <w:rsid w:val="001E2CBB"/>
    <w:rsid w:val="001E4EC2"/>
    <w:rsid w:val="001E4F95"/>
    <w:rsid w:val="001F0A19"/>
    <w:rsid w:val="001F15C5"/>
    <w:rsid w:val="001F5185"/>
    <w:rsid w:val="001F7B15"/>
    <w:rsid w:val="0020410A"/>
    <w:rsid w:val="00207929"/>
    <w:rsid w:val="002105A4"/>
    <w:rsid w:val="00211FC5"/>
    <w:rsid w:val="0021523B"/>
    <w:rsid w:val="00223782"/>
    <w:rsid w:val="00224575"/>
    <w:rsid w:val="00225D7C"/>
    <w:rsid w:val="00230334"/>
    <w:rsid w:val="00230A9E"/>
    <w:rsid w:val="00234BDF"/>
    <w:rsid w:val="00235D3C"/>
    <w:rsid w:val="002505EC"/>
    <w:rsid w:val="00251073"/>
    <w:rsid w:val="00266929"/>
    <w:rsid w:val="002746F2"/>
    <w:rsid w:val="00276C47"/>
    <w:rsid w:val="00292502"/>
    <w:rsid w:val="002A4F18"/>
    <w:rsid w:val="002B1517"/>
    <w:rsid w:val="002B2805"/>
    <w:rsid w:val="002C0482"/>
    <w:rsid w:val="002D1049"/>
    <w:rsid w:val="002D34EB"/>
    <w:rsid w:val="002D545E"/>
    <w:rsid w:val="002F112E"/>
    <w:rsid w:val="002F425C"/>
    <w:rsid w:val="002F64F3"/>
    <w:rsid w:val="00310EFE"/>
    <w:rsid w:val="00313C00"/>
    <w:rsid w:val="003178D1"/>
    <w:rsid w:val="003227D7"/>
    <w:rsid w:val="00343C0C"/>
    <w:rsid w:val="003441A6"/>
    <w:rsid w:val="00353221"/>
    <w:rsid w:val="00353C00"/>
    <w:rsid w:val="00361907"/>
    <w:rsid w:val="00361A13"/>
    <w:rsid w:val="00362099"/>
    <w:rsid w:val="0036577D"/>
    <w:rsid w:val="003662D2"/>
    <w:rsid w:val="00366F03"/>
    <w:rsid w:val="003813E3"/>
    <w:rsid w:val="00394ADB"/>
    <w:rsid w:val="00397A6B"/>
    <w:rsid w:val="003A3003"/>
    <w:rsid w:val="003A51BF"/>
    <w:rsid w:val="003B119B"/>
    <w:rsid w:val="003B7DE8"/>
    <w:rsid w:val="003C2DC0"/>
    <w:rsid w:val="003D48DF"/>
    <w:rsid w:val="003E27CD"/>
    <w:rsid w:val="003F0AE4"/>
    <w:rsid w:val="003F6EFA"/>
    <w:rsid w:val="00400F24"/>
    <w:rsid w:val="00411BEB"/>
    <w:rsid w:val="0041225F"/>
    <w:rsid w:val="00412C7B"/>
    <w:rsid w:val="004134F3"/>
    <w:rsid w:val="004159CD"/>
    <w:rsid w:val="004247D8"/>
    <w:rsid w:val="00426DA6"/>
    <w:rsid w:val="00433106"/>
    <w:rsid w:val="00436437"/>
    <w:rsid w:val="00441D88"/>
    <w:rsid w:val="0044380D"/>
    <w:rsid w:val="00447252"/>
    <w:rsid w:val="00455133"/>
    <w:rsid w:val="00455C32"/>
    <w:rsid w:val="00464E78"/>
    <w:rsid w:val="004752C7"/>
    <w:rsid w:val="00482C77"/>
    <w:rsid w:val="00484198"/>
    <w:rsid w:val="0048511F"/>
    <w:rsid w:val="004868DA"/>
    <w:rsid w:val="00487BFB"/>
    <w:rsid w:val="004A4F7E"/>
    <w:rsid w:val="004B15A5"/>
    <w:rsid w:val="004B636C"/>
    <w:rsid w:val="004C2D9B"/>
    <w:rsid w:val="004C4F77"/>
    <w:rsid w:val="004D0068"/>
    <w:rsid w:val="004D0349"/>
    <w:rsid w:val="004D6209"/>
    <w:rsid w:val="004F0DA4"/>
    <w:rsid w:val="004F34A0"/>
    <w:rsid w:val="004F380A"/>
    <w:rsid w:val="00512651"/>
    <w:rsid w:val="00521CA3"/>
    <w:rsid w:val="0052713F"/>
    <w:rsid w:val="005328D7"/>
    <w:rsid w:val="00534475"/>
    <w:rsid w:val="005416AB"/>
    <w:rsid w:val="00544CE6"/>
    <w:rsid w:val="00565CC9"/>
    <w:rsid w:val="00567188"/>
    <w:rsid w:val="005726B4"/>
    <w:rsid w:val="0057289C"/>
    <w:rsid w:val="00576347"/>
    <w:rsid w:val="005A63B8"/>
    <w:rsid w:val="005A7060"/>
    <w:rsid w:val="005B04ED"/>
    <w:rsid w:val="005C0049"/>
    <w:rsid w:val="005C01F5"/>
    <w:rsid w:val="005C047C"/>
    <w:rsid w:val="005C0860"/>
    <w:rsid w:val="005C1ED9"/>
    <w:rsid w:val="005C61D3"/>
    <w:rsid w:val="005D0591"/>
    <w:rsid w:val="005D53F8"/>
    <w:rsid w:val="00600A73"/>
    <w:rsid w:val="00601175"/>
    <w:rsid w:val="006012A9"/>
    <w:rsid w:val="00602A04"/>
    <w:rsid w:val="00602E15"/>
    <w:rsid w:val="00606A9B"/>
    <w:rsid w:val="0060784C"/>
    <w:rsid w:val="006103E6"/>
    <w:rsid w:val="006127EC"/>
    <w:rsid w:val="006166B5"/>
    <w:rsid w:val="00616F09"/>
    <w:rsid w:val="00622A2C"/>
    <w:rsid w:val="006421B2"/>
    <w:rsid w:val="00650DD4"/>
    <w:rsid w:val="00652042"/>
    <w:rsid w:val="00652104"/>
    <w:rsid w:val="00662C55"/>
    <w:rsid w:val="00667E8C"/>
    <w:rsid w:val="00672D71"/>
    <w:rsid w:val="00674781"/>
    <w:rsid w:val="00676A82"/>
    <w:rsid w:val="00677319"/>
    <w:rsid w:val="00677554"/>
    <w:rsid w:val="00680904"/>
    <w:rsid w:val="0069244A"/>
    <w:rsid w:val="00692C8E"/>
    <w:rsid w:val="006961B3"/>
    <w:rsid w:val="006A3F96"/>
    <w:rsid w:val="006A44B2"/>
    <w:rsid w:val="006B26EA"/>
    <w:rsid w:val="006B3B4F"/>
    <w:rsid w:val="006B5C55"/>
    <w:rsid w:val="006C39F7"/>
    <w:rsid w:val="006C56B5"/>
    <w:rsid w:val="006D005E"/>
    <w:rsid w:val="006E0E60"/>
    <w:rsid w:val="006E23AD"/>
    <w:rsid w:val="006E30A8"/>
    <w:rsid w:val="006F10B3"/>
    <w:rsid w:val="006F593B"/>
    <w:rsid w:val="00701502"/>
    <w:rsid w:val="00701C62"/>
    <w:rsid w:val="00703B7E"/>
    <w:rsid w:val="00711EB2"/>
    <w:rsid w:val="0071568B"/>
    <w:rsid w:val="00724B81"/>
    <w:rsid w:val="00741457"/>
    <w:rsid w:val="007415BA"/>
    <w:rsid w:val="007418F6"/>
    <w:rsid w:val="007434F5"/>
    <w:rsid w:val="00751D6E"/>
    <w:rsid w:val="00766ACD"/>
    <w:rsid w:val="0077020C"/>
    <w:rsid w:val="0078075F"/>
    <w:rsid w:val="00780B83"/>
    <w:rsid w:val="00782393"/>
    <w:rsid w:val="0078767D"/>
    <w:rsid w:val="007A0DF4"/>
    <w:rsid w:val="007A22CA"/>
    <w:rsid w:val="007A4101"/>
    <w:rsid w:val="007A7952"/>
    <w:rsid w:val="007B373E"/>
    <w:rsid w:val="007B57B0"/>
    <w:rsid w:val="007B6663"/>
    <w:rsid w:val="007C08C0"/>
    <w:rsid w:val="007C6C33"/>
    <w:rsid w:val="007C7EBE"/>
    <w:rsid w:val="007D259F"/>
    <w:rsid w:val="007D434E"/>
    <w:rsid w:val="007E14E2"/>
    <w:rsid w:val="007E6840"/>
    <w:rsid w:val="008000E3"/>
    <w:rsid w:val="00802B04"/>
    <w:rsid w:val="008051E7"/>
    <w:rsid w:val="00805345"/>
    <w:rsid w:val="00806409"/>
    <w:rsid w:val="00814D3B"/>
    <w:rsid w:val="00817B95"/>
    <w:rsid w:val="00817F8E"/>
    <w:rsid w:val="00827F02"/>
    <w:rsid w:val="008317B0"/>
    <w:rsid w:val="008427EA"/>
    <w:rsid w:val="008457C1"/>
    <w:rsid w:val="00845D90"/>
    <w:rsid w:val="008464D3"/>
    <w:rsid w:val="00847CB6"/>
    <w:rsid w:val="00865ED1"/>
    <w:rsid w:val="0087406A"/>
    <w:rsid w:val="00875BB4"/>
    <w:rsid w:val="0088475C"/>
    <w:rsid w:val="0089182C"/>
    <w:rsid w:val="008928FF"/>
    <w:rsid w:val="00893F6F"/>
    <w:rsid w:val="008A4BF1"/>
    <w:rsid w:val="008B07ED"/>
    <w:rsid w:val="008B07F2"/>
    <w:rsid w:val="008B79C2"/>
    <w:rsid w:val="008C632E"/>
    <w:rsid w:val="008D0D1F"/>
    <w:rsid w:val="008E3E17"/>
    <w:rsid w:val="008E6906"/>
    <w:rsid w:val="008F59E7"/>
    <w:rsid w:val="009138A1"/>
    <w:rsid w:val="0091484B"/>
    <w:rsid w:val="0091780E"/>
    <w:rsid w:val="00924259"/>
    <w:rsid w:val="00924712"/>
    <w:rsid w:val="0092533D"/>
    <w:rsid w:val="00931AD7"/>
    <w:rsid w:val="00931B84"/>
    <w:rsid w:val="00943B11"/>
    <w:rsid w:val="0094489E"/>
    <w:rsid w:val="00975AC4"/>
    <w:rsid w:val="0097611C"/>
    <w:rsid w:val="00977392"/>
    <w:rsid w:val="00980732"/>
    <w:rsid w:val="009817B0"/>
    <w:rsid w:val="00981929"/>
    <w:rsid w:val="00987DBD"/>
    <w:rsid w:val="00990ECB"/>
    <w:rsid w:val="00991BC8"/>
    <w:rsid w:val="0099318E"/>
    <w:rsid w:val="009A6BF7"/>
    <w:rsid w:val="009B7D32"/>
    <w:rsid w:val="009C2BF3"/>
    <w:rsid w:val="009C617D"/>
    <w:rsid w:val="009D60ED"/>
    <w:rsid w:val="009E1537"/>
    <w:rsid w:val="009E2B07"/>
    <w:rsid w:val="009F47A6"/>
    <w:rsid w:val="00A0039B"/>
    <w:rsid w:val="00A04B85"/>
    <w:rsid w:val="00A204B5"/>
    <w:rsid w:val="00A219BB"/>
    <w:rsid w:val="00A23C7E"/>
    <w:rsid w:val="00A25F1B"/>
    <w:rsid w:val="00A26523"/>
    <w:rsid w:val="00A307AA"/>
    <w:rsid w:val="00A34813"/>
    <w:rsid w:val="00A47977"/>
    <w:rsid w:val="00A6450A"/>
    <w:rsid w:val="00A6693E"/>
    <w:rsid w:val="00A67ED2"/>
    <w:rsid w:val="00A71063"/>
    <w:rsid w:val="00A71E69"/>
    <w:rsid w:val="00A7439A"/>
    <w:rsid w:val="00A748FC"/>
    <w:rsid w:val="00A750D1"/>
    <w:rsid w:val="00A76363"/>
    <w:rsid w:val="00A77455"/>
    <w:rsid w:val="00A8383E"/>
    <w:rsid w:val="00A85F86"/>
    <w:rsid w:val="00AA1587"/>
    <w:rsid w:val="00AA4365"/>
    <w:rsid w:val="00AA4BD7"/>
    <w:rsid w:val="00AA5923"/>
    <w:rsid w:val="00AA5E73"/>
    <w:rsid w:val="00AB04DA"/>
    <w:rsid w:val="00AB31F4"/>
    <w:rsid w:val="00AC0C3A"/>
    <w:rsid w:val="00AC267B"/>
    <w:rsid w:val="00AC2F4C"/>
    <w:rsid w:val="00AC5948"/>
    <w:rsid w:val="00AD0009"/>
    <w:rsid w:val="00AD6787"/>
    <w:rsid w:val="00AD6DB2"/>
    <w:rsid w:val="00AE2A51"/>
    <w:rsid w:val="00AE3481"/>
    <w:rsid w:val="00AF2BA5"/>
    <w:rsid w:val="00B02586"/>
    <w:rsid w:val="00B17922"/>
    <w:rsid w:val="00B22760"/>
    <w:rsid w:val="00B258D2"/>
    <w:rsid w:val="00B27EB3"/>
    <w:rsid w:val="00B37CD0"/>
    <w:rsid w:val="00B454B1"/>
    <w:rsid w:val="00B47A0B"/>
    <w:rsid w:val="00B47D15"/>
    <w:rsid w:val="00B54E9A"/>
    <w:rsid w:val="00B558E0"/>
    <w:rsid w:val="00B55F6D"/>
    <w:rsid w:val="00B6082C"/>
    <w:rsid w:val="00B62547"/>
    <w:rsid w:val="00B64D09"/>
    <w:rsid w:val="00B65C72"/>
    <w:rsid w:val="00B83EF4"/>
    <w:rsid w:val="00B84D4B"/>
    <w:rsid w:val="00B9053F"/>
    <w:rsid w:val="00B92BCB"/>
    <w:rsid w:val="00B9304B"/>
    <w:rsid w:val="00BB3168"/>
    <w:rsid w:val="00BB3ED5"/>
    <w:rsid w:val="00BB46E2"/>
    <w:rsid w:val="00BB4A5D"/>
    <w:rsid w:val="00BC42A1"/>
    <w:rsid w:val="00BC6734"/>
    <w:rsid w:val="00BD772E"/>
    <w:rsid w:val="00BE4810"/>
    <w:rsid w:val="00BE5EC8"/>
    <w:rsid w:val="00BE6289"/>
    <w:rsid w:val="00BE7DC5"/>
    <w:rsid w:val="00BF0BB8"/>
    <w:rsid w:val="00BF28B1"/>
    <w:rsid w:val="00C06276"/>
    <w:rsid w:val="00C12C0C"/>
    <w:rsid w:val="00C13D5F"/>
    <w:rsid w:val="00C1761B"/>
    <w:rsid w:val="00C2417E"/>
    <w:rsid w:val="00C25AC5"/>
    <w:rsid w:val="00C33F57"/>
    <w:rsid w:val="00C365A3"/>
    <w:rsid w:val="00C37E7D"/>
    <w:rsid w:val="00C40135"/>
    <w:rsid w:val="00C41BA2"/>
    <w:rsid w:val="00C5204B"/>
    <w:rsid w:val="00C57191"/>
    <w:rsid w:val="00C60D56"/>
    <w:rsid w:val="00C65C3C"/>
    <w:rsid w:val="00C679A7"/>
    <w:rsid w:val="00C73D8C"/>
    <w:rsid w:val="00C82B29"/>
    <w:rsid w:val="00C87C07"/>
    <w:rsid w:val="00CA396D"/>
    <w:rsid w:val="00CB73EF"/>
    <w:rsid w:val="00CC3143"/>
    <w:rsid w:val="00CC34C8"/>
    <w:rsid w:val="00CD14E7"/>
    <w:rsid w:val="00CD1A9C"/>
    <w:rsid w:val="00CD64E1"/>
    <w:rsid w:val="00CD6690"/>
    <w:rsid w:val="00CD6E6A"/>
    <w:rsid w:val="00CD796F"/>
    <w:rsid w:val="00CE2218"/>
    <w:rsid w:val="00CE283A"/>
    <w:rsid w:val="00CF24B8"/>
    <w:rsid w:val="00CF28C8"/>
    <w:rsid w:val="00CF631C"/>
    <w:rsid w:val="00D025BC"/>
    <w:rsid w:val="00D02801"/>
    <w:rsid w:val="00D05FDA"/>
    <w:rsid w:val="00D07B06"/>
    <w:rsid w:val="00D1596C"/>
    <w:rsid w:val="00D27F34"/>
    <w:rsid w:val="00D3300F"/>
    <w:rsid w:val="00D41F73"/>
    <w:rsid w:val="00D459F9"/>
    <w:rsid w:val="00D66BA4"/>
    <w:rsid w:val="00D70481"/>
    <w:rsid w:val="00D7207B"/>
    <w:rsid w:val="00D76400"/>
    <w:rsid w:val="00D909E0"/>
    <w:rsid w:val="00D93CFE"/>
    <w:rsid w:val="00D94036"/>
    <w:rsid w:val="00D95A42"/>
    <w:rsid w:val="00DA1209"/>
    <w:rsid w:val="00DA3C4F"/>
    <w:rsid w:val="00DA7EB1"/>
    <w:rsid w:val="00DD1A33"/>
    <w:rsid w:val="00DD2B50"/>
    <w:rsid w:val="00DE2D00"/>
    <w:rsid w:val="00DF0587"/>
    <w:rsid w:val="00E04D73"/>
    <w:rsid w:val="00E14C58"/>
    <w:rsid w:val="00E14E6B"/>
    <w:rsid w:val="00E26812"/>
    <w:rsid w:val="00E26F6E"/>
    <w:rsid w:val="00E30B5E"/>
    <w:rsid w:val="00E324CE"/>
    <w:rsid w:val="00E45CFD"/>
    <w:rsid w:val="00E46251"/>
    <w:rsid w:val="00E51A7E"/>
    <w:rsid w:val="00E530A3"/>
    <w:rsid w:val="00E5535C"/>
    <w:rsid w:val="00E55788"/>
    <w:rsid w:val="00E558D8"/>
    <w:rsid w:val="00E76107"/>
    <w:rsid w:val="00E77848"/>
    <w:rsid w:val="00E800C6"/>
    <w:rsid w:val="00E82982"/>
    <w:rsid w:val="00E84A9B"/>
    <w:rsid w:val="00E87A90"/>
    <w:rsid w:val="00E91A9E"/>
    <w:rsid w:val="00E93F8C"/>
    <w:rsid w:val="00E9695D"/>
    <w:rsid w:val="00E97968"/>
    <w:rsid w:val="00EA3DE4"/>
    <w:rsid w:val="00EA68CB"/>
    <w:rsid w:val="00EA7DA8"/>
    <w:rsid w:val="00EB175D"/>
    <w:rsid w:val="00EC0BBE"/>
    <w:rsid w:val="00EC3949"/>
    <w:rsid w:val="00ED1DF9"/>
    <w:rsid w:val="00EE00BA"/>
    <w:rsid w:val="00EE200C"/>
    <w:rsid w:val="00EF1063"/>
    <w:rsid w:val="00EF3E31"/>
    <w:rsid w:val="00EF7E90"/>
    <w:rsid w:val="00F0296E"/>
    <w:rsid w:val="00F07640"/>
    <w:rsid w:val="00F07DB8"/>
    <w:rsid w:val="00F11AE9"/>
    <w:rsid w:val="00F11D8A"/>
    <w:rsid w:val="00F27679"/>
    <w:rsid w:val="00F27EA1"/>
    <w:rsid w:val="00F32709"/>
    <w:rsid w:val="00F37BEC"/>
    <w:rsid w:val="00F51D4F"/>
    <w:rsid w:val="00F651CB"/>
    <w:rsid w:val="00F67DAC"/>
    <w:rsid w:val="00F714FB"/>
    <w:rsid w:val="00F7179A"/>
    <w:rsid w:val="00F82551"/>
    <w:rsid w:val="00F8769A"/>
    <w:rsid w:val="00F91987"/>
    <w:rsid w:val="00FA3F20"/>
    <w:rsid w:val="00FB29F4"/>
    <w:rsid w:val="00FB5706"/>
    <w:rsid w:val="00FC4825"/>
    <w:rsid w:val="00FC552F"/>
    <w:rsid w:val="00FD755A"/>
    <w:rsid w:val="00FE137D"/>
    <w:rsid w:val="00FE2C6A"/>
    <w:rsid w:val="00FE64BB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A6AF7"/>
  <w15:docId w15:val="{D6D60AD1-6459-4935-B57B-BE9D6A83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6B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BA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rsid w:val="00D66B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66BA4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TableGrid">
    <w:name w:val="Table Grid"/>
    <w:basedOn w:val="TableNormal"/>
    <w:rsid w:val="00CD7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7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96F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E93F8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15024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0248"/>
    <w:rPr>
      <w:rFonts w:eastAsiaTheme="minorEastAsia"/>
      <w:lang w:val="en-US"/>
    </w:rPr>
  </w:style>
  <w:style w:type="character" w:customStyle="1" w:styleId="Style1">
    <w:name w:val="Style1"/>
    <w:basedOn w:val="DefaultParagraphFont"/>
    <w:uiPriority w:val="1"/>
    <w:rsid w:val="009E2B07"/>
    <w:rPr>
      <w:rFonts w:asciiTheme="minorHAnsi" w:hAnsiTheme="minorHAnsi"/>
      <w:b/>
      <w:sz w:val="20"/>
    </w:rPr>
  </w:style>
  <w:style w:type="character" w:styleId="PlaceholderText">
    <w:name w:val="Placeholder Text"/>
    <w:basedOn w:val="DefaultParagraphFont"/>
    <w:uiPriority w:val="99"/>
    <w:semiHidden/>
    <w:rsid w:val="00EF7E90"/>
    <w:rPr>
      <w:color w:val="808080"/>
    </w:rPr>
  </w:style>
  <w:style w:type="character" w:customStyle="1" w:styleId="ViO">
    <w:name w:val="ViO"/>
    <w:basedOn w:val="DefaultParagraphFont"/>
    <w:uiPriority w:val="1"/>
    <w:rsid w:val="00D3300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74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o.tvrtka@zgh.hr" TargetMode="External"/><Relationship Id="rId2" Type="http://schemas.openxmlformats.org/officeDocument/2006/relationships/hyperlink" Target="http://www.vio.hr/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o.tvrtka@zgh.hr" TargetMode="External"/><Relationship Id="rId2" Type="http://schemas.openxmlformats.org/officeDocument/2006/relationships/hyperlink" Target="http://www.vio.hr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18659-8A5A-41E6-BCD8-E2474268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Zagrebački holding d.o.o.-Podružnica ViO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mmesaric</dc:creator>
  <cp:lastModifiedBy>Ana Glavan</cp:lastModifiedBy>
  <cp:revision>32</cp:revision>
  <cp:lastPrinted>2022-01-14T08:26:00Z</cp:lastPrinted>
  <dcterms:created xsi:type="dcterms:W3CDTF">2022-01-17T11:48:00Z</dcterms:created>
  <dcterms:modified xsi:type="dcterms:W3CDTF">2022-12-09T09:15:00Z</dcterms:modified>
</cp:coreProperties>
</file>